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>小3</w:t>
      </w:r>
      <w:r>
        <w:rPr>
          <w:rFonts w:hint="eastAsia" w:ascii="黑体" w:eastAsia="黑体" w:cs="宋体"/>
          <w:b/>
          <w:bCs/>
          <w:color w:val="000000"/>
          <w:kern w:val="0"/>
          <w:sz w:val="32"/>
          <w:szCs w:val="32"/>
        </w:rPr>
        <w:t>班</w:t>
      </w:r>
      <w:r>
        <w:rPr>
          <w:rFonts w:hint="eastAsia" w:asci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>下</w:t>
      </w:r>
      <w:r>
        <w:rPr>
          <w:rFonts w:hint="eastAsia" w:ascii="黑体" w:eastAsia="黑体" w:cs="宋体"/>
          <w:b/>
          <w:bCs/>
          <w:color w:val="000000"/>
          <w:kern w:val="0"/>
          <w:sz w:val="32"/>
          <w:szCs w:val="32"/>
        </w:rPr>
        <w:t>第</w:t>
      </w:r>
      <w:r>
        <w:rPr>
          <w:rFonts w:hint="eastAsia" w:ascii="黑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>一</w:t>
      </w:r>
      <w:r>
        <w:rPr>
          <w:rFonts w:hint="eastAsia" w:ascii="黑体" w:eastAsia="黑体" w:cs="宋体"/>
          <w:b/>
          <w:bCs/>
          <w:color w:val="000000"/>
          <w:kern w:val="0"/>
          <w:sz w:val="32"/>
          <w:szCs w:val="32"/>
        </w:rPr>
        <w:t>话题：</w:t>
      </w:r>
      <w:r>
        <w:rPr>
          <w:rFonts w:hint="eastAsia" w:ascii="黑体" w:eastAsia="黑体" w:cs="黑体"/>
          <w:b/>
          <w:bCs/>
          <w:color w:val="000000"/>
          <w:kern w:val="0"/>
          <w:sz w:val="32"/>
          <w:szCs w:val="32"/>
          <w:lang w:val="en-US" w:eastAsia="zh-CN"/>
        </w:rPr>
        <w:t>Hi，生活家</w:t>
      </w:r>
    </w:p>
    <w:p>
      <w:pPr>
        <w:widowControl/>
        <w:jc w:val="center"/>
        <w:rPr>
          <w:rFonts w:hint="default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/>
        </w:rPr>
        <w:t>教师：</w:t>
      </w:r>
      <w:r>
        <w:rPr>
          <w:rFonts w:hint="eastAsia" w:ascii="宋体" w:hAnsi="宋体" w:cs="宋体"/>
          <w:color w:val="auto"/>
          <w:lang w:val="en-US" w:eastAsia="zh-CN"/>
        </w:rPr>
        <w:t>肖淑仪</w:t>
      </w:r>
      <w:r>
        <w:rPr>
          <w:rFonts w:hint="eastAsia" w:ascii="宋体" w:hAnsi="宋体" w:eastAsia="宋体" w:cs="宋体"/>
          <w:color w:val="auto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lang w:val="en-US" w:eastAsia="zh-CN"/>
        </w:rPr>
        <w:t>高欢</w:t>
      </w:r>
      <w:r>
        <w:rPr>
          <w:rFonts w:hint="eastAsia" w:ascii="宋体" w:hAnsi="宋体" w:eastAsia="宋体" w:cs="宋体"/>
          <w:color w:val="auto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lang w:val="en-US" w:eastAsia="zh-CN"/>
        </w:rPr>
        <w:t>杨雪珍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650"/>
        <w:gridCol w:w="3773"/>
        <w:gridCol w:w="656"/>
        <w:gridCol w:w="3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5506" w:type="dxa"/>
            <w:gridSpan w:val="4"/>
            <w:noWrap w:val="0"/>
            <w:vAlign w:val="center"/>
          </w:tcPr>
          <w:p>
            <w:pPr>
              <w:spacing w:line="280" w:lineRule="exact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主题名称</w:t>
            </w:r>
            <w:r>
              <w:rPr>
                <w:rFonts w:hint="eastAsia" w:ascii="Times New Roman" w:hAnsi="Times New Roman" w:eastAsia="宋体" w:cs="宋体"/>
                <w:b/>
                <w:bCs/>
                <w:kern w:val="0"/>
                <w:sz w:val="24"/>
              </w:rPr>
              <w:t>：</w:t>
            </w:r>
            <w:r>
              <w:rPr>
                <w:rFonts w:hint="eastAsia" w:cs="宋体"/>
                <w:b/>
                <w:bCs/>
                <w:kern w:val="0"/>
                <w:sz w:val="24"/>
                <w:lang w:val="en-US" w:eastAsia="zh-CN"/>
              </w:rPr>
              <w:t>Hi，生活家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spacing w:line="280" w:lineRule="exact"/>
              <w:ind w:left="12" w:leftChars="0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实施时间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2024.2.21 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 xml:space="preserve"> 2024.3.1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427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关键经验</w:t>
            </w: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美术</w:t>
            </w:r>
          </w:p>
        </w:tc>
        <w:tc>
          <w:tcPr>
            <w:tcW w:w="8209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了解糖纸的色彩和花纹的多样性，感受糖纸的美。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  <w:t>语言</w:t>
            </w:r>
          </w:p>
        </w:tc>
        <w:tc>
          <w:tcPr>
            <w:tcW w:w="820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通过倾听、手指游戏，感知、理解、表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儿歌的内容。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  <w:lang w:val="en-US" w:eastAsia="zh-CN"/>
              </w:rPr>
              <w:t>健康</w:t>
            </w:r>
          </w:p>
        </w:tc>
        <w:tc>
          <w:tcPr>
            <w:tcW w:w="8209" w:type="dxa"/>
            <w:gridSpan w:val="3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知道要穿好衣裤，不吃刺激的食物</w:t>
            </w:r>
            <w:r>
              <w:rPr>
                <w:rFonts w:hint="eastAsia" w:ascii="宋体" w:hAnsi="宋体" w:cs="宋体"/>
                <w:color w:val="00000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科学</w:t>
            </w:r>
          </w:p>
        </w:tc>
        <w:tc>
          <w:tcPr>
            <w:tcW w:w="8209" w:type="dxa"/>
            <w:gridSpan w:val="3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初步感知海绵的轻软、受压会变形、能吸水等主要特征。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音乐</w:t>
            </w:r>
          </w:p>
        </w:tc>
        <w:tc>
          <w:tcPr>
            <w:tcW w:w="8209" w:type="dxa"/>
            <w:gridSpan w:val="3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初步熟悉乐曲的旋律，学习分辨音乐的上行和下行，能有节奏地做猴子爬树和下树的动作。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" w:hRule="atLeast"/>
        </w:trPr>
        <w:tc>
          <w:tcPr>
            <w:tcW w:w="427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集体活动</w:t>
            </w:r>
          </w:p>
        </w:tc>
        <w:tc>
          <w:tcPr>
            <w:tcW w:w="4423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第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周</w:t>
            </w:r>
          </w:p>
        </w:tc>
        <w:tc>
          <w:tcPr>
            <w:tcW w:w="4436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第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0" w:hRule="atLeast"/>
        </w:trPr>
        <w:tc>
          <w:tcPr>
            <w:tcW w:w="427" w:type="dxa"/>
            <w:vMerge w:val="continue"/>
            <w:noWrap w:val="0"/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4423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健康：他为什么拉肚子</w:t>
            </w:r>
          </w:p>
          <w:p>
            <w:pPr>
              <w:jc w:val="both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音乐：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两只小小鸭</w:t>
            </w:r>
          </w:p>
          <w:p>
            <w:pPr>
              <w:jc w:val="both"/>
              <w:rPr>
                <w:rFonts w:hint="default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数学：给娃娃送水果</w:t>
            </w:r>
          </w:p>
        </w:tc>
        <w:tc>
          <w:tcPr>
            <w:tcW w:w="4436" w:type="dxa"/>
            <w:gridSpan w:val="2"/>
            <w:noWrap w:val="0"/>
            <w:vAlign w:val="top"/>
          </w:tcPr>
          <w:p>
            <w:pPr>
              <w:jc w:val="both"/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</w:rPr>
              <w:t>音乐：</w:t>
            </w:r>
            <w:r>
              <w:rPr>
                <w:rFonts w:hint="eastAsia" w:cs="宋体"/>
                <w:lang w:val="en-US" w:eastAsia="zh-CN"/>
              </w:rPr>
              <w:t>猴子爬树</w:t>
            </w:r>
          </w:p>
          <w:p>
            <w:pPr>
              <w:jc w:val="both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语言：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小兔子找太阳</w:t>
            </w:r>
          </w:p>
          <w:p>
            <w:pPr>
              <w:jc w:val="both"/>
              <w:rPr>
                <w:rFonts w:hint="default" w:eastAsia="宋体" w:cs="宋体"/>
                <w:lang w:val="en-US" w:eastAsia="zh-CN"/>
              </w:rPr>
            </w:pPr>
            <w:r>
              <w:rPr>
                <w:rFonts w:hint="eastAsia" w:cs="宋体"/>
              </w:rPr>
              <w:t>美术：</w:t>
            </w:r>
            <w:r>
              <w:rPr>
                <w:rFonts w:hint="eastAsia" w:cs="宋体"/>
                <w:lang w:val="en-US" w:eastAsia="zh-CN"/>
              </w:rPr>
              <w:t>设计糖纸</w:t>
            </w:r>
          </w:p>
          <w:p>
            <w:pPr>
              <w:jc w:val="both"/>
              <w:rPr>
                <w:rFonts w:hint="default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科学：海绵宝宝</w:t>
            </w:r>
          </w:p>
          <w:p>
            <w:pPr>
              <w:jc w:val="both"/>
              <w:rPr>
                <w:rFonts w:hint="default" w:cs="宋体"/>
                <w:lang w:val="en-US" w:eastAsia="zh-CN"/>
              </w:rPr>
            </w:pPr>
            <w:r>
              <w:rPr>
                <w:rFonts w:hint="eastAsia" w:cs="宋体"/>
                <w:lang w:val="en-US" w:eastAsia="zh-CN"/>
              </w:rPr>
              <w:t>社会：夸夸我的好妈妈</w:t>
            </w:r>
          </w:p>
          <w:p>
            <w:pPr>
              <w:jc w:val="both"/>
              <w:rPr>
                <w:rFonts w:hint="default" w:ascii="宋体" w:hAnsi="宋体" w:eastAsia="宋体" w:cs="Times New Roman"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6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生成</w:t>
            </w:r>
          </w:p>
        </w:tc>
        <w:tc>
          <w:tcPr>
            <w:tcW w:w="377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65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生成</w:t>
            </w:r>
          </w:p>
        </w:tc>
        <w:tc>
          <w:tcPr>
            <w:tcW w:w="37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427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游戏活动</w:t>
            </w:r>
          </w:p>
        </w:tc>
        <w:tc>
          <w:tcPr>
            <w:tcW w:w="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eastAsia="zh-CN"/>
              </w:rPr>
              <w:t>区域游戏</w:t>
            </w:r>
          </w:p>
        </w:tc>
        <w:tc>
          <w:tcPr>
            <w:tcW w:w="82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材料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  <w:t>调整：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美工区投放漂亮的糖纸、彩纸、蜡笔等，引导幼儿用糖纸折出美丽的作品，给糖纸进行装饰添画。科学区投放各种各样的海绵，幼儿可以进行观察。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  <w:t>重点观察：</w:t>
            </w:r>
          </w:p>
          <w:p>
            <w:pPr>
              <w:spacing w:line="300" w:lineRule="auto"/>
              <w:rPr>
                <w:rFonts w:hint="default" w:eastAsia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</w:rPr>
              <w:t>美工区：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lang w:val="en-US" w:eastAsia="zh-CN"/>
              </w:rPr>
              <w:t>尝试用糖纸进行添画装饰，并用糖纸折出好看的作品。</w:t>
            </w:r>
          </w:p>
          <w:p>
            <w:pPr>
              <w:rPr>
                <w:rFonts w:hint="default" w:eastAsia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语言区：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能够安静地阅读，尝试和同伴讲故事。</w:t>
            </w:r>
          </w:p>
          <w:p>
            <w:pPr>
              <w:rPr>
                <w:rFonts w:hint="default" w:eastAsia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</w:rPr>
              <w:t>科学区：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能够观察不同海绵的形状并进行海绵实验。</w:t>
            </w:r>
          </w:p>
          <w:p>
            <w:pPr>
              <w:rPr>
                <w:rFonts w:hint="default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生活区：学习使用筷子进行夹豆子。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427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</w:p>
        </w:tc>
        <w:tc>
          <w:tcPr>
            <w:tcW w:w="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eastAsia="zh-CN"/>
              </w:rPr>
              <w:t>角色游戏</w:t>
            </w:r>
          </w:p>
        </w:tc>
        <w:tc>
          <w:tcPr>
            <w:tcW w:w="820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zCs w:val="21"/>
                <w:lang w:val="en-US" w:eastAsia="zh-CN"/>
              </w:rPr>
              <w:t>材料调整：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美工区投放彩纸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语言区投放新的绘本。</w:t>
            </w:r>
          </w:p>
          <w:p>
            <w:pPr>
              <w:rPr>
                <w:rFonts w:hint="eastAsia" w:ascii="宋体" w:eastAsia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/>
                <w:b/>
                <w:bCs/>
                <w:color w:val="auto"/>
                <w:szCs w:val="21"/>
              </w:rPr>
              <w:t>重点观察</w:t>
            </w:r>
            <w:r>
              <w:rPr>
                <w:rFonts w:hint="eastAsia" w:ascii="宋体"/>
                <w:b/>
                <w:bCs/>
                <w:color w:val="auto"/>
                <w:szCs w:val="21"/>
                <w:lang w:eastAsia="zh-CN"/>
              </w:rPr>
              <w:t>：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/>
                <w:b w:val="0"/>
                <w:bCs w:val="0"/>
                <w:color w:val="auto"/>
                <w:lang w:val="en-US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Cs w:val="21"/>
                <w:lang w:val="en-US" w:eastAsia="zh-CN"/>
              </w:rPr>
              <w:t>理发店</w:t>
            </w:r>
            <w:r>
              <w:rPr>
                <w:rFonts w:hint="eastAsia" w:ascii="宋体"/>
                <w:b w:val="0"/>
                <w:bCs w:val="0"/>
                <w:color w:val="auto"/>
                <w:szCs w:val="21"/>
              </w:rPr>
              <w:t>：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重点指导幼儿给小客人洗头发。观察幼儿是否使用礼貌用语。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语言区：重点观察幼儿是否耐心地阅读绘本，和同伴讲述故事内容。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娃娃家：</w:t>
            </w:r>
            <w:r>
              <w:rPr>
                <w:rFonts w:hint="eastAsia"/>
                <w:b w:val="0"/>
                <w:bCs w:val="0"/>
                <w:color w:val="auto"/>
                <w:lang w:val="en-US" w:eastAsia="zh-CN"/>
              </w:rPr>
              <w:t>重点指导幼儿如何招待客人。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</w:trPr>
        <w:tc>
          <w:tcPr>
            <w:tcW w:w="4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生活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活动</w:t>
            </w:r>
          </w:p>
        </w:tc>
        <w:tc>
          <w:tcPr>
            <w:tcW w:w="88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.</w:t>
            </w:r>
            <w:r>
              <w:rPr>
                <w:rFonts w:hint="eastAsia"/>
                <w:lang w:val="en-US" w:eastAsia="zh-CN"/>
              </w:rPr>
              <w:t>能够较快适应开学，与同伴友好相处。</w:t>
            </w:r>
          </w:p>
          <w:p>
            <w:pP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进行游戏时，能专心耐心，与同伴发生矛盾时，能够尝试自行沟通解决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。</w:t>
            </w:r>
          </w:p>
          <w:p>
            <w:pPr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3.</w:t>
            </w:r>
            <w:r>
              <w:rPr>
                <w:rFonts w:hint="eastAsia"/>
                <w:lang w:val="en-US" w:eastAsia="zh-CN"/>
              </w:rPr>
              <w:t>提醒幼儿珍惜班级内的玩具，轻拿轻放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42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家园配合</w:t>
            </w:r>
          </w:p>
        </w:tc>
        <w:tc>
          <w:tcPr>
            <w:tcW w:w="8859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1.家长收集各种各样的糖纸，丰富班级里的主题墙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.</w:t>
            </w:r>
            <w:r>
              <w:rPr>
                <w:rFonts w:hint="eastAsia" w:hAnsi="宋体"/>
                <w:lang w:val="en-US" w:eastAsia="zh-CN"/>
              </w:rPr>
              <w:t>家长在家培养幼儿的自理能力，知道自己的事情自己做</w:t>
            </w:r>
            <w:r>
              <w:rPr>
                <w:rFonts w:hint="eastAsia" w:hAnsi="宋体"/>
              </w:rPr>
              <w:t>。</w:t>
            </w:r>
          </w:p>
          <w:p>
            <w:pPr>
              <w:rPr>
                <w:rFonts w:hint="default" w:hAnsi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3.</w:t>
            </w:r>
            <w:r>
              <w:rPr>
                <w:rFonts w:hint="eastAsia" w:hAnsi="宋体"/>
                <w:lang w:val="en-US" w:eastAsia="zh-CN"/>
              </w:rPr>
              <w:t>天气温差大，家长为幼儿适当增减衣物。</w:t>
            </w:r>
          </w:p>
        </w:tc>
      </w:tr>
    </w:tbl>
    <w:p>
      <w:pPr>
        <w:rPr>
          <w:rFonts w:hint="eastAsia"/>
        </w:rPr>
      </w:pPr>
    </w:p>
    <w:p/>
    <w:p/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MWVjYjkwMTY5ODViMmY3MTY4NDEwNDVmNDBhZmMifQ=="/>
  </w:docVars>
  <w:rsids>
    <w:rsidRoot w:val="00000000"/>
    <w:rsid w:val="0D1346B3"/>
    <w:rsid w:val="29A71D55"/>
    <w:rsid w:val="41A24332"/>
    <w:rsid w:val="496C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2023-05-26T02:27:00Z</dcterms:created>
  <dc:creator>Administrator</dc:creator>
  <cp:lastModifiedBy>WPS_1528008854</cp:lastModifiedBy>
  <dcterms:modified xsi:type="dcterms:W3CDTF">2024-03-21T09:06:42Z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C2DF872DF885439BA7695B09FA816CF5_12</vt:lpwstr>
  </property>
</Properties>
</file>