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26" w:firstLineChars="2200"/>
        <w:jc w:val="both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30"/>
          <w:szCs w:val="30"/>
        </w:rPr>
        <w:t>第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color w:val="000000"/>
          <w:sz w:val="30"/>
          <w:szCs w:val="30"/>
          <w:u w:val="single"/>
          <w:lang w:val="en-US" w:eastAsia="zh-CN"/>
        </w:rPr>
        <w:t>十五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/>
          <w:b/>
          <w:color w:val="000000"/>
          <w:sz w:val="30"/>
          <w:szCs w:val="30"/>
        </w:rPr>
        <w:t>周工作计划</w:t>
      </w:r>
    </w:p>
    <w:p>
      <w:pPr>
        <w:widowControl/>
        <w:jc w:val="center"/>
        <w:rPr>
          <w:rFonts w:hint="default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/>
          <w:b/>
          <w:color w:val="000000"/>
          <w:sz w:val="24"/>
        </w:rPr>
        <w:t xml:space="preserve">   </w:t>
      </w:r>
      <w:r>
        <w:rPr>
          <w:b/>
          <w:color w:val="000000"/>
          <w:sz w:val="24"/>
        </w:rPr>
        <w:t xml:space="preserve">  </w:t>
      </w:r>
      <w:r>
        <w:rPr>
          <w:rFonts w:hint="eastAsia"/>
          <w:b/>
          <w:color w:val="000000"/>
          <w:sz w:val="28"/>
        </w:rPr>
        <w:t>话题名称：</w:t>
      </w:r>
      <w:r>
        <w:rPr>
          <w:rFonts w:hint="eastAsia"/>
          <w:b/>
          <w:bCs/>
          <w:color w:val="000000"/>
          <w:sz w:val="28"/>
          <w:szCs w:val="28"/>
        </w:rPr>
        <w:t>《</w:t>
      </w: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新年好</w:t>
      </w:r>
      <w:r>
        <w:rPr>
          <w:rFonts w:hint="eastAsia"/>
          <w:b/>
          <w:bCs/>
          <w:color w:val="000000"/>
          <w:sz w:val="28"/>
          <w:szCs w:val="28"/>
        </w:rPr>
        <w:t>》</w:t>
      </w:r>
      <w:r>
        <w:rPr>
          <w:rFonts w:hint="eastAsia"/>
          <w:b/>
          <w:color w:val="000000"/>
          <w:sz w:val="28"/>
        </w:rPr>
        <w:t>班  级：小</w:t>
      </w:r>
      <w:r>
        <w:rPr>
          <w:rFonts w:hint="eastAsia"/>
          <w:b/>
          <w:color w:val="000000"/>
          <w:sz w:val="28"/>
          <w:lang w:val="en-US" w:eastAsia="zh-CN"/>
        </w:rPr>
        <w:t>1</w:t>
      </w:r>
      <w:r>
        <w:rPr>
          <w:rFonts w:hint="eastAsia"/>
          <w:b/>
          <w:color w:val="000000"/>
          <w:sz w:val="28"/>
        </w:rPr>
        <w:t>班     日  期：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12月5日— 12月9日  </w:t>
      </w:r>
      <w:r>
        <w:rPr>
          <w:rFonts w:hint="eastAsia"/>
          <w:b/>
          <w:color w:val="000000"/>
          <w:sz w:val="28"/>
          <w:szCs w:val="28"/>
        </w:rPr>
        <w:t xml:space="preserve"> 带班老师：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黄忆南、高欢、程春燕</w:t>
      </w:r>
    </w:p>
    <w:tbl>
      <w:tblPr>
        <w:tblStyle w:val="4"/>
        <w:tblW w:w="15619" w:type="dxa"/>
        <w:tblInd w:w="64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884"/>
        <w:gridCol w:w="2780"/>
        <w:gridCol w:w="180"/>
        <w:gridCol w:w="2634"/>
        <w:gridCol w:w="12"/>
        <w:gridCol w:w="54"/>
        <w:gridCol w:w="2700"/>
        <w:gridCol w:w="37"/>
        <w:gridCol w:w="12"/>
        <w:gridCol w:w="2791"/>
        <w:gridCol w:w="12"/>
        <w:gridCol w:w="28"/>
        <w:gridCol w:w="2763"/>
        <w:gridCol w:w="12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604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工作要求</w:t>
            </w:r>
          </w:p>
        </w:tc>
        <w:tc>
          <w:tcPr>
            <w:tcW w:w="14015" w:type="dxa"/>
            <w:gridSpan w:val="13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在教师的提醒和帮助下学习火灾来临时撤离火场的方法。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</w:t>
            </w:r>
            <w:r>
              <w:rPr>
                <w:rFonts w:ascii="宋体" w:hAnsi="宋体"/>
                <w:sz w:val="18"/>
                <w:szCs w:val="18"/>
              </w:rPr>
              <w:t>跳邀请舞，能</w:t>
            </w:r>
            <w:r>
              <w:rPr>
                <w:rFonts w:hint="eastAsia" w:ascii="宋体" w:hAnsi="宋体"/>
                <w:sz w:val="18"/>
                <w:szCs w:val="18"/>
              </w:rPr>
              <w:t>边</w:t>
            </w:r>
            <w:r>
              <w:rPr>
                <w:rFonts w:ascii="宋体" w:hAnsi="宋体"/>
                <w:sz w:val="18"/>
                <w:szCs w:val="18"/>
              </w:rPr>
              <w:t>演唱歌曲边做出相应的邀请动作。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能手口一致点数3以内的数，正确感知3以内的数量。</w:t>
            </w:r>
          </w:p>
          <w:p>
            <w:pPr>
              <w:spacing w:line="280" w:lineRule="exact"/>
              <w:ind w:right="-547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初步尝试用油画棒在纸上表现大小不同的圆形。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604" w:type="dxa"/>
            <w:gridSpan w:val="3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snapToGrid w:val="0"/>
              <w:ind w:firstLine="590" w:firstLineChars="245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星期</w:t>
            </w:r>
          </w:p>
          <w:p>
            <w:pPr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内容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一</w:t>
            </w:r>
          </w:p>
        </w:tc>
        <w:tc>
          <w:tcPr>
            <w:tcW w:w="28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二</w:t>
            </w: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三</w:t>
            </w:r>
          </w:p>
        </w:tc>
        <w:tc>
          <w:tcPr>
            <w:tcW w:w="2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四</w:t>
            </w:r>
          </w:p>
        </w:tc>
        <w:tc>
          <w:tcPr>
            <w:tcW w:w="28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五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6" w:hRule="atLeast"/>
        </w:trPr>
        <w:tc>
          <w:tcPr>
            <w:tcW w:w="660" w:type="dxa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晨间活动</w:t>
            </w:r>
          </w:p>
        </w:tc>
        <w:tc>
          <w:tcPr>
            <w:tcW w:w="944" w:type="dxa"/>
            <w:gridSpan w:val="2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来园</w:t>
            </w:r>
          </w:p>
        </w:tc>
        <w:tc>
          <w:tcPr>
            <w:tcW w:w="14015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来园接待：热情接待每位孩子，主动打招呼，进行二次晨检。探讨来园签到的正确方法。</w:t>
            </w:r>
          </w:p>
          <w:p>
            <w:pPr>
              <w:spacing w:line="28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来园游戏：阅读、打扫、照顾自然角、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叠杯子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海绵拓印</w:t>
            </w:r>
            <w:r>
              <w:rPr>
                <w:rFonts w:hint="eastAsia"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玩积木</w:t>
            </w:r>
            <w:r>
              <w:rPr>
                <w:rFonts w:hint="eastAsia" w:ascii="宋体" w:hAnsi="宋体"/>
                <w:sz w:val="18"/>
                <w:szCs w:val="18"/>
              </w:rPr>
              <w:t>。重点指导幼儿学习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海绵拓印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其它：观察自然角植物的生长情况。</w:t>
            </w:r>
          </w:p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18"/>
                <w:szCs w:val="18"/>
              </w:rPr>
              <w:t>谈话活动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1遇到困难怎么办2说话先举手3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保护眼睛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爱护图书</w:t>
            </w:r>
            <w:r>
              <w:rPr>
                <w:rFonts w:hint="eastAsia" w:ascii="宋体" w:hAnsi="宋体"/>
                <w:sz w:val="18"/>
                <w:szCs w:val="18"/>
              </w:rPr>
              <w:t>5星期天安全教育。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660" w:type="dxa"/>
            <w:vMerge w:val="continue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vMerge w:val="restart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晨锻</w:t>
            </w:r>
          </w:p>
        </w:tc>
        <w:tc>
          <w:tcPr>
            <w:tcW w:w="278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eastAsia" w:eastAsia="宋体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材料：皮球、垫子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、摇摇马、降落伞、沙包、踩高跷、小尾巴、垫子等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发展幼儿的身体平衡、协调能力</w:t>
            </w:r>
          </w:p>
        </w:tc>
        <w:tc>
          <w:tcPr>
            <w:tcW w:w="2826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。晨锻：（晴天安排）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材料：呼啦圈、大滚圈、拱门圈、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多彩企鹅、踩高跷、小尾巴、降落伞、跳袋等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促进幼儿平衡机能的发展。</w:t>
            </w:r>
          </w:p>
          <w:p>
            <w:pP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803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材料：打地鼠彩虹伞、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轮胎、踩高跷、降落伞、沙包、小尾巴等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</w:p>
          <w:p>
            <w:pPr>
              <w:rPr>
                <w:rFonts w:hint="default" w:ascii="宋体" w:hAnsi="宋体" w:eastAsia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增强幼儿的力量和耐力。</w:t>
            </w:r>
          </w:p>
        </w:tc>
        <w:tc>
          <w:tcPr>
            <w:tcW w:w="2803" w:type="dxa"/>
            <w:gridSpan w:val="2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材料：卡通投靶器、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抛接器、小尾巴、降落伞、拉力器、踩高跷等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提高幼儿的投掷能力。</w:t>
            </w:r>
          </w:p>
        </w:tc>
        <w:tc>
          <w:tcPr>
            <w:tcW w:w="2803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晨锻：（晴天安排）</w:t>
            </w:r>
          </w:p>
          <w:p>
            <w:pPr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材料：呼啦圈、大滚圈、拱门圈、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拉力器、降落伞、沙包、多彩企鹅等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增强幼儿的追逐、躲闪能力。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</w:trPr>
        <w:tc>
          <w:tcPr>
            <w:tcW w:w="660" w:type="dxa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944" w:type="dxa"/>
            <w:gridSpan w:val="2"/>
            <w:vMerge w:val="continue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27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材料：跳袋、高跷、尾巴；发展幼儿的身体平衡、协调能力。</w:t>
            </w:r>
          </w:p>
        </w:tc>
        <w:tc>
          <w:tcPr>
            <w:tcW w:w="282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材料：椅子、桌子、垫子、沙包；</w:t>
            </w:r>
          </w:p>
          <w:p>
            <w:pPr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发展幼儿动作的协调性和灵活性。</w:t>
            </w:r>
          </w:p>
        </w:tc>
        <w:tc>
          <w:tcPr>
            <w:tcW w:w="280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材料：拉力器、飞盘、抛接器；</w:t>
            </w:r>
          </w:p>
          <w:p>
            <w:pPr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增强幼儿的力量和耐力。</w:t>
            </w:r>
          </w:p>
        </w:tc>
        <w:tc>
          <w:tcPr>
            <w:tcW w:w="2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材料：抛接器、高跷、尾巴；发展幼儿的协调性和灵活性。</w:t>
            </w:r>
          </w:p>
        </w:tc>
        <w:tc>
          <w:tcPr>
            <w:tcW w:w="2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晨锻：（雨天、雾霾天安排）</w:t>
            </w:r>
          </w:p>
          <w:p>
            <w:p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材料：椅子、桌子、垫子、沙包；</w:t>
            </w:r>
          </w:p>
          <w:p>
            <w:pPr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发展幼儿钻爬能力和灵活性。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活动</w:t>
            </w:r>
          </w:p>
        </w:tc>
        <w:tc>
          <w:tcPr>
            <w:tcW w:w="2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健康：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小鸡快跑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美术：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吹泡泡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数学：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娃娃超市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音乐：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找朋友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语言：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小黑历险记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游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戏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  <w:tc>
          <w:tcPr>
            <w:tcW w:w="14015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1.专用室：生活室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重点指导：幼儿尝试自己揉面团。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2.户外游戏：跑跳区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 xml:space="preserve">  重点指导：尝试距离跑。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3.角色游戏：</w:t>
            </w:r>
          </w:p>
          <w:p>
            <w:pPr>
              <w:widowControl/>
              <w:numPr>
                <w:ilvl w:val="0"/>
                <w:numId w:val="0"/>
              </w:numPr>
              <w:ind w:firstLine="180" w:firstLineChars="100"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重点指导：</w:t>
            </w:r>
          </w:p>
          <w:p>
            <w:pPr>
              <w:widowControl/>
              <w:ind w:firstLine="180" w:firstLineChars="100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娃娃家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：重点指导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幼儿给宝宝洗澡、喂奶。</w:t>
            </w:r>
          </w:p>
          <w:p>
            <w:pPr>
              <w:ind w:firstLine="180" w:firstLineChars="100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甜品店：重点指导幼儿及时整理自己的店面。</w:t>
            </w:r>
          </w:p>
          <w:p>
            <w:pPr>
              <w:ind w:firstLine="180" w:firstLineChars="100"/>
              <w:rPr>
                <w:rFonts w:hint="default" w:ascii="宋体" w:hAnsi="宋体"/>
                <w:bCs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精彩大舞台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：重点指导幼儿</w:t>
            </w:r>
            <w:r>
              <w:rPr>
                <w:rFonts w:hint="eastAsia" w:ascii="宋体" w:hAnsi="宋体" w:cs="Times New Roman"/>
                <w:color w:val="000000"/>
                <w:sz w:val="18"/>
                <w:szCs w:val="18"/>
                <w:lang w:val="en-US" w:eastAsia="zh-CN"/>
              </w:rPr>
              <w:t>弹吉他</w:t>
            </w: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442" w:hRule="atLeast"/>
        </w:trPr>
        <w:tc>
          <w:tcPr>
            <w:tcW w:w="720" w:type="dxa"/>
            <w:gridSpan w:val="2"/>
            <w:vMerge w:val="restart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下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午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动</w:t>
            </w: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户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外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活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动</w:t>
            </w:r>
          </w:p>
        </w:tc>
        <w:tc>
          <w:tcPr>
            <w:tcW w:w="2960" w:type="dxa"/>
            <w:gridSpan w:val="2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1.活动地点：北交通路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（1）送快递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（2）摇摇马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1.活动地点：走廊、教室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（1）送快递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开火车</w:t>
            </w:r>
          </w:p>
        </w:tc>
        <w:tc>
          <w:tcPr>
            <w:tcW w:w="2634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1.活动地点：西操场2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（1）运水果</w:t>
            </w:r>
          </w:p>
          <w:p>
            <w:pPr>
              <w:widowControl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（2）小小野战军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1.活动地点：走廊、教室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（1）赶小猪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（2）青蛙跳</w:t>
            </w:r>
          </w:p>
        </w:tc>
        <w:tc>
          <w:tcPr>
            <w:tcW w:w="2803" w:type="dxa"/>
            <w:gridSpan w:val="4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1.活动地点：东塑胶操场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（1）打地鼠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快乐的小鸟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1.活动地点：走廊、教室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（1）小马过河</w:t>
            </w:r>
          </w:p>
          <w:p>
            <w:pPr>
              <w:widowControl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玩具找家</w:t>
            </w:r>
          </w:p>
        </w:tc>
        <w:tc>
          <w:tcPr>
            <w:tcW w:w="280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1.活动地点：西交通路（南）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（1）翻越山林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（2）运水果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1.活动地点：教室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（1）好玩的圈圈</w:t>
            </w:r>
          </w:p>
          <w:p>
            <w:pPr>
              <w:widowControl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（2）网小鱼</w:t>
            </w:r>
          </w:p>
        </w:tc>
        <w:tc>
          <w:tcPr>
            <w:tcW w:w="2803" w:type="dxa"/>
            <w:gridSpan w:val="3"/>
            <w:noWrap w:val="0"/>
            <w:vAlign w:val="top"/>
          </w:tcPr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户外晴天安排（地点）：</w:t>
            </w:r>
          </w:p>
          <w:p>
            <w:pPr>
              <w:widowControl/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1.活动地点：西操场2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小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勇士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（2）赶小猪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雨天、雾霾天安排（地点）：</w:t>
            </w:r>
          </w:p>
          <w:p>
            <w:pPr>
              <w:widowControl/>
              <w:rPr>
                <w:rFonts w:hint="default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1.活动地点：走廊、教室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2.活动内容：</w:t>
            </w:r>
          </w:p>
          <w:p>
            <w:pPr>
              <w:widowControl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（1）打地鼠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（2）袋鼠跳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游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戏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活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动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专用室活动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自主游戏</w:t>
            </w: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专用室活动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自主游戏</w:t>
            </w:r>
          </w:p>
        </w:tc>
        <w:tc>
          <w:tcPr>
            <w:tcW w:w="28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专用室活动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63" w:hRule="atLeast"/>
        </w:trPr>
        <w:tc>
          <w:tcPr>
            <w:tcW w:w="720" w:type="dxa"/>
            <w:gridSpan w:val="2"/>
            <w:vMerge w:val="continue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884" w:type="dxa"/>
            <w:tcBorders>
              <w:lef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ind w:left="6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安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全</w:t>
            </w:r>
          </w:p>
          <w:p>
            <w:pPr>
              <w:ind w:left="60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教</w:t>
            </w:r>
          </w:p>
          <w:p>
            <w:pPr>
              <w:ind w:left="6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育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内容：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注意陌生人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要求：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知道不能和陌生人走，不能吃陌生人给的糖果食物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内容：厨房安全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要求：认识厨房里危险的物品，不随意乱碰。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学会简单的自救方法</w:t>
            </w:r>
          </w:p>
        </w:tc>
        <w:tc>
          <w:tcPr>
            <w:tcW w:w="2803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内容：安全使用尖锐物品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要求：理解生活中常见的尖锐物品，剪刀、牙签等。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愿意了解剪刀、牙签的正确使用方法。</w:t>
            </w:r>
          </w:p>
        </w:tc>
        <w:tc>
          <w:tcPr>
            <w:tcW w:w="2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内容：安全头盔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要求： 知道乘坐电瓶车时要戴好安全头盔。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学会正确佩戴安全头盔。</w:t>
            </w:r>
          </w:p>
        </w:tc>
        <w:tc>
          <w:tcPr>
            <w:tcW w:w="2803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内容：安全带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要求： 知道乘坐汽车时要提前系好安全带。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了解安全带的作用。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228" w:hRule="atLeast"/>
        </w:trPr>
        <w:tc>
          <w:tcPr>
            <w:tcW w:w="1604" w:type="dxa"/>
            <w:gridSpan w:val="3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日常生活</w:t>
            </w:r>
          </w:p>
        </w:tc>
        <w:tc>
          <w:tcPr>
            <w:tcW w:w="14003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right="-547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1.活动结束有整理活动材料的意识，不乱堆乱放。</w:t>
            </w:r>
          </w:p>
          <w:p>
            <w:pPr>
              <w:spacing w:line="280" w:lineRule="exact"/>
              <w:ind w:right="-547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2.适当地进行户外体育锻炼，知道热了能自己脱衣服，或请求老师帮助。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3.户外活动时引导幼儿与同伴合作游戏，体验和大家一起玩的快乐。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085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家长工作</w:t>
            </w:r>
          </w:p>
        </w:tc>
        <w:tc>
          <w:tcPr>
            <w:tcW w:w="14003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right="-547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1.请家长积极配合老师带一些话题活动所需要的东西。</w:t>
            </w:r>
          </w:p>
          <w:p>
            <w:pPr>
              <w:spacing w:line="280" w:lineRule="exact"/>
              <w:ind w:right="-547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2.帮助幼儿提高生活自理能力，如穿脱衣服，叠衣服等。</w:t>
            </w:r>
          </w:p>
          <w:p>
            <w:pPr>
              <w:widowControl/>
              <w:rPr>
                <w:rFonts w:hint="default" w:ascii="宋体" w:hAnsi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3.配合老师，在家督促幼儿继续练习穿鞋子。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164" w:hRule="atLeast"/>
        </w:trPr>
        <w:tc>
          <w:tcPr>
            <w:tcW w:w="1604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环境创设</w:t>
            </w:r>
          </w:p>
        </w:tc>
        <w:tc>
          <w:tcPr>
            <w:tcW w:w="14003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主题墙饰：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年夜饭。用黏土等低结构材料制作年夜饭。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区域设置：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（1）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新添娃娃的冬装，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重点指导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幼儿给娃娃换新衣服。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美食屋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：新添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饺子、汤圆等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，重点指导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幼儿包饺子。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建筑队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：新添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小汽车等。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重点指导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幼儿搭建公路等后可供小汽车通行。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阅读吧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：新添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新年绘本。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重点指导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幼儿了解新年。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手工坊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：新添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彩泥、彩纸等。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重点指导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幼儿创作贺卡。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1196" w:hRule="atLeast"/>
        </w:trPr>
        <w:tc>
          <w:tcPr>
            <w:tcW w:w="1604" w:type="dxa"/>
            <w:gridSpan w:val="3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本周反思</w:t>
            </w:r>
          </w:p>
        </w:tc>
        <w:tc>
          <w:tcPr>
            <w:tcW w:w="14003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numPr>
                <w:numId w:val="0"/>
              </w:numP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1.来园活动有序进行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全班幼儿都已经做到了自己进入班级这个好习惯，而且都能进行来园签到。有序地选择自己喜欢的活动进行活动。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出勤率比较高</w:t>
            </w:r>
          </w:p>
          <w:p>
            <w:pPr>
              <w:numPr>
                <w:ilvl w:val="0"/>
                <w:numId w:val="0"/>
              </w:numPr>
              <w:ind w:firstLine="360" w:firstLineChars="200"/>
              <w:rPr>
                <w:rFonts w:hint="default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虽然天气比较寒冷，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但是我班孩子能不怕寒冷，坚持来园，出勤率比较高。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个别孩子绘画能力有待培养</w:t>
            </w:r>
          </w:p>
          <w:p>
            <w:pPr>
              <w:widowControl/>
              <w:ind w:firstLine="360" w:firstLineChars="200"/>
              <w:rPr>
                <w:rFonts w:hint="default" w:ascii="宋体" w:hAnsi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大</w:t>
            </w:r>
            <w:r>
              <w:rPr>
                <w:rFonts w:hint="eastAsia"/>
                <w:color w:val="000000"/>
                <w:sz w:val="18"/>
                <w:szCs w:val="18"/>
              </w:rPr>
              <w:t>部分幼儿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的画画布局合理，涂色均匀，但有个别孩子，布局不够协调，合理，涂色也不均匀，还涂到轮廓的外面去，，需加强个别指导。</w:t>
            </w:r>
          </w:p>
        </w:tc>
      </w:tr>
    </w:tbl>
    <w:p>
      <w:pPr>
        <w:spacing w:line="360" w:lineRule="atLeast"/>
        <w:jc w:val="left"/>
        <w:rPr>
          <w:color w:val="000000"/>
          <w:sz w:val="24"/>
          <w:u w:val="dotDotDash"/>
        </w:rPr>
      </w:pPr>
    </w:p>
    <w:p/>
    <w:sectPr>
      <w:headerReference r:id="rId3" w:type="default"/>
      <w:headerReference r:id="rId4" w:type="even"/>
      <w:pgSz w:w="16840" w:h="11907" w:orient="landscape"/>
      <w:pgMar w:top="425" w:right="431" w:bottom="170" w:left="4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79BC1"/>
    <w:multiLevelType w:val="singleLevel"/>
    <w:tmpl w:val="40F79B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2022-12-20T03:06:06Z</dcterms:created>
  <dc:creator>user</dc:creator>
  <cp:lastModifiedBy>user</cp:lastModifiedBy>
  <dcterms:modified xsi:type="dcterms:W3CDTF">2022-12-20T03:17:29Z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